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0E2F" w:rsidRDefault="009042B3" w:rsidP="009042B3">
      <w:pPr>
        <w:jc w:val="center"/>
        <w:rPr>
          <w:rFonts w:ascii="Times New Roman" w:hAnsi="Times New Roman" w:cs="Times New Roman"/>
          <w:b/>
          <w:sz w:val="28"/>
        </w:rPr>
      </w:pPr>
      <w:r w:rsidRPr="009042B3">
        <w:rPr>
          <w:rFonts w:ascii="Times New Roman" w:hAnsi="Times New Roman" w:cs="Times New Roman"/>
          <w:b/>
          <w:sz w:val="28"/>
        </w:rPr>
        <w:t xml:space="preserve">Téma: Zapichovanie, </w:t>
      </w:r>
      <w:r w:rsidR="000E36CD" w:rsidRPr="009042B3">
        <w:rPr>
          <w:rFonts w:ascii="Times New Roman" w:hAnsi="Times New Roman" w:cs="Times New Roman"/>
          <w:b/>
          <w:sz w:val="28"/>
        </w:rPr>
        <w:t> vypichovanie</w:t>
      </w:r>
      <w:r w:rsidR="00CB3E07">
        <w:rPr>
          <w:rFonts w:ascii="Times New Roman" w:hAnsi="Times New Roman" w:cs="Times New Roman"/>
          <w:b/>
          <w:sz w:val="28"/>
        </w:rPr>
        <w:t xml:space="preserve"> </w:t>
      </w:r>
      <w:r w:rsidR="000E36CD">
        <w:rPr>
          <w:rFonts w:ascii="Times New Roman" w:hAnsi="Times New Roman" w:cs="Times New Roman"/>
          <w:b/>
          <w:sz w:val="28"/>
        </w:rPr>
        <w:t xml:space="preserve">a </w:t>
      </w:r>
      <w:proofErr w:type="spellStart"/>
      <w:r w:rsidRPr="009042B3">
        <w:rPr>
          <w:rFonts w:ascii="Times New Roman" w:hAnsi="Times New Roman" w:cs="Times New Roman"/>
          <w:b/>
          <w:sz w:val="28"/>
        </w:rPr>
        <w:t>upichovanie</w:t>
      </w:r>
      <w:proofErr w:type="spellEnd"/>
      <w:r w:rsidRPr="009042B3">
        <w:rPr>
          <w:rFonts w:ascii="Times New Roman" w:hAnsi="Times New Roman" w:cs="Times New Roman"/>
          <w:b/>
          <w:sz w:val="28"/>
        </w:rPr>
        <w:t xml:space="preserve">  na sústruhu</w:t>
      </w:r>
    </w:p>
    <w:p w:rsidR="009042B3" w:rsidRDefault="000E36CD" w:rsidP="009042B3">
      <w:pPr>
        <w:rPr>
          <w:rFonts w:ascii="Times New Roman" w:hAnsi="Times New Roman" w:cs="Times New Roman"/>
          <w:b/>
          <w:sz w:val="24"/>
        </w:rPr>
      </w:pPr>
      <w:r w:rsidRPr="000E36CD">
        <w:rPr>
          <w:rFonts w:ascii="Times New Roman" w:hAnsi="Times New Roman" w:cs="Times New Roman"/>
          <w:b/>
          <w:sz w:val="24"/>
        </w:rPr>
        <w:t>a</w:t>
      </w:r>
      <w:r w:rsidR="009042B3" w:rsidRPr="000E36CD">
        <w:rPr>
          <w:rFonts w:ascii="Times New Roman" w:hAnsi="Times New Roman" w:cs="Times New Roman"/>
          <w:b/>
          <w:sz w:val="24"/>
        </w:rPr>
        <w:t>,</w:t>
      </w:r>
      <w:r w:rsidRPr="000E36CD">
        <w:rPr>
          <w:rFonts w:ascii="Times New Roman" w:hAnsi="Times New Roman" w:cs="Times New Roman"/>
          <w:b/>
          <w:sz w:val="24"/>
        </w:rPr>
        <w:t xml:space="preserve"> Vysvetlite a popíšte jednotlivé pojmy</w:t>
      </w:r>
    </w:p>
    <w:p w:rsidR="00B25428" w:rsidRPr="00B25428" w:rsidRDefault="00B25428" w:rsidP="009042B3">
      <w:pPr>
        <w:rPr>
          <w:rFonts w:ascii="TimesNewRomanPSMT" w:hAnsi="TimesNewRomanPSMT" w:cs="TimesNewRomanPSMT"/>
          <w:sz w:val="24"/>
          <w:szCs w:val="24"/>
        </w:rPr>
      </w:pPr>
      <w:r w:rsidRPr="003A7728">
        <w:rPr>
          <w:rFonts w:ascii="Times New Roman" w:hAnsi="Times New Roman" w:cs="Times New Roman"/>
          <w:b/>
        </w:rPr>
        <w:t>Zapichovanie</w:t>
      </w:r>
      <w:r w:rsidRPr="00B25428">
        <w:rPr>
          <w:rFonts w:ascii="Times New Roman" w:hAnsi="Times New Roman" w:cs="Times New Roman"/>
        </w:rPr>
        <w:t xml:space="preserve"> je sústružnícka operácia, pomocou ktorej vyrábame drážky rôznych priemerov na vonkajších a vnútorných plochách obrobkov.</w:t>
      </w:r>
      <w:r w:rsidR="000D2D6A">
        <w:rPr>
          <w:rFonts w:ascii="Times New Roman" w:hAnsi="Times New Roman" w:cs="Times New Roman"/>
        </w:rPr>
        <w:t xml:space="preserve"> Drážky sústružíme kvôli dorezaniu závitu alebo pri brúsenej ploche </w:t>
      </w:r>
      <w:r w:rsidR="000A7F20">
        <w:rPr>
          <w:rFonts w:ascii="Times New Roman" w:hAnsi="Times New Roman" w:cs="Times New Roman"/>
        </w:rPr>
        <w:t>aby sme odstránili</w:t>
      </w:r>
      <w:r w:rsidR="000D2D6A">
        <w:rPr>
          <w:rFonts w:ascii="Times New Roman" w:hAnsi="Times New Roman" w:cs="Times New Roman"/>
        </w:rPr>
        <w:t xml:space="preserve"> rádius</w:t>
      </w:r>
      <w:r w:rsidR="003D1BEA">
        <w:rPr>
          <w:rFonts w:ascii="Times New Roman" w:hAnsi="Times New Roman" w:cs="Times New Roman"/>
        </w:rPr>
        <w:t xml:space="preserve"> po brúsnom kotúči, </w:t>
      </w:r>
      <w:proofErr w:type="spellStart"/>
      <w:r w:rsidR="003D1BEA">
        <w:rPr>
          <w:rFonts w:ascii="Times New Roman" w:hAnsi="Times New Roman" w:cs="Times New Roman"/>
        </w:rPr>
        <w:t>montáč</w:t>
      </w:r>
      <w:proofErr w:type="spellEnd"/>
      <w:r w:rsidR="003D1BEA">
        <w:rPr>
          <w:rFonts w:ascii="Times New Roman" w:hAnsi="Times New Roman" w:cs="Times New Roman"/>
        </w:rPr>
        <w:t xml:space="preserve"> segeriek</w:t>
      </w:r>
      <w:bookmarkStart w:id="0" w:name="_GoBack"/>
      <w:bookmarkEnd w:id="0"/>
      <w:r w:rsidRPr="00B25428">
        <w:rPr>
          <w:rFonts w:ascii="Times New Roman" w:hAnsi="Times New Roman" w:cs="Times New Roman"/>
        </w:rPr>
        <w:br/>
        <w:t>Drážky malej šírky</w:t>
      </w:r>
      <w:r>
        <w:rPr>
          <w:rFonts w:ascii="Times New Roman" w:hAnsi="Times New Roman" w:cs="Times New Roman"/>
        </w:rPr>
        <w:t xml:space="preserve"> zhotovujeme jedným záberom priečnym suportom kolmo na os obrobku.</w:t>
      </w:r>
      <w:r w:rsidR="003A7728">
        <w:rPr>
          <w:rFonts w:ascii="Times New Roman" w:hAnsi="Times New Roman" w:cs="Times New Roman"/>
        </w:rPr>
        <w:t xml:space="preserve"> Pri sústružení širších drážok sa zapichuje niekoľkými zábermi.</w:t>
      </w:r>
      <w:r w:rsidRPr="00B25428">
        <w:rPr>
          <w:rFonts w:ascii="TimesNewRomanPSMT" w:hAnsi="TimesNewRomanPSMT" w:cs="TimesNewRomanPSMT"/>
          <w:sz w:val="24"/>
          <w:szCs w:val="24"/>
        </w:rPr>
        <w:t xml:space="preserve">  </w:t>
      </w:r>
    </w:p>
    <w:p w:rsidR="008B28D0" w:rsidRDefault="003A7728" w:rsidP="008B28D0">
      <w:pPr>
        <w:rPr>
          <w:rFonts w:ascii="Times New Roman" w:hAnsi="Times New Roman" w:cs="Times New Roman"/>
          <w:b/>
        </w:rPr>
      </w:pPr>
      <w:r w:rsidRPr="003A7728">
        <w:rPr>
          <w:rFonts w:ascii="TimesNewRomanPSMT" w:hAnsi="TimesNewRomanPSMT" w:cs="TimesNewRomanPSMT"/>
          <w:noProof/>
          <w:sz w:val="24"/>
          <w:szCs w:val="24"/>
          <w:lang w:eastAsia="sk-SK"/>
        </w:rPr>
        <w:drawing>
          <wp:inline distT="0" distB="0" distL="0" distR="0">
            <wp:extent cx="1453731" cy="1062000"/>
            <wp:effectExtent l="0" t="0" r="0" b="508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210" cy="107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NewRomanPSMT" w:hAnsi="TimesNewRomanPSMT" w:cs="TimesNewRomanPSMT"/>
          <w:sz w:val="24"/>
          <w:szCs w:val="24"/>
        </w:rPr>
        <w:t xml:space="preserve">   </w:t>
      </w:r>
      <w:r>
        <w:rPr>
          <w:rFonts w:ascii="TimesNewRomanPSMT" w:hAnsi="TimesNewRomanPSMT" w:cs="TimesNewRomanPSMT"/>
          <w:noProof/>
          <w:sz w:val="24"/>
          <w:szCs w:val="24"/>
          <w:lang w:eastAsia="sk-SK"/>
        </w:rPr>
        <w:t xml:space="preserve">      </w:t>
      </w:r>
      <w:r w:rsidRPr="003A7728">
        <w:rPr>
          <w:rFonts w:ascii="TimesNewRomanPSMT" w:hAnsi="TimesNewRomanPSMT" w:cs="TimesNewRomanPSMT"/>
          <w:noProof/>
          <w:sz w:val="24"/>
          <w:szCs w:val="24"/>
          <w:lang w:eastAsia="sk-SK"/>
        </w:rPr>
        <w:drawing>
          <wp:inline distT="0" distB="0" distL="0" distR="0">
            <wp:extent cx="1494846" cy="1014930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02" cy="102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28D0" w:rsidRPr="008B28D0">
        <w:rPr>
          <w:rFonts w:ascii="TimesNewRomanPSMT" w:hAnsi="TimesNewRomanPSMT" w:cs="TimesNewRomanPSMT"/>
          <w:noProof/>
          <w:sz w:val="24"/>
          <w:szCs w:val="24"/>
          <w:lang w:eastAsia="sk-SK"/>
        </w:rPr>
        <w:t xml:space="preserve"> </w:t>
      </w:r>
      <w:r w:rsidR="008B28D0">
        <w:rPr>
          <w:rFonts w:ascii="TimesNewRomanPSMT" w:hAnsi="TimesNewRomanPSMT" w:cs="TimesNewRomanPSMT"/>
          <w:noProof/>
          <w:sz w:val="24"/>
          <w:szCs w:val="24"/>
          <w:lang w:eastAsia="sk-SK"/>
        </w:rPr>
        <w:t xml:space="preserve">      </w:t>
      </w:r>
      <w:r w:rsidR="008B28D0" w:rsidRPr="008B28D0">
        <w:rPr>
          <w:rFonts w:ascii="TimesNewRomanPSMT" w:hAnsi="TimesNewRomanPSMT" w:cs="TimesNewRomanPSMT"/>
          <w:noProof/>
          <w:sz w:val="24"/>
          <w:szCs w:val="24"/>
          <w:lang w:eastAsia="sk-SK"/>
        </w:rPr>
        <w:drawing>
          <wp:inline distT="0" distB="0" distL="0" distR="0">
            <wp:extent cx="1820849" cy="856842"/>
            <wp:effectExtent l="0" t="0" r="8255" b="63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636" cy="860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06DC" w:rsidRPr="003806DC">
        <w:rPr>
          <w:rFonts w:ascii="TimesNewRomanPSMT" w:hAnsi="TimesNewRomanPSMT" w:cs="TimesNewRomanPSMT"/>
          <w:noProof/>
          <w:sz w:val="24"/>
          <w:szCs w:val="24"/>
          <w:lang w:eastAsia="sk-SK"/>
        </w:rPr>
        <w:t xml:space="preserve"> </w:t>
      </w:r>
      <w:r w:rsidR="003806DC" w:rsidRPr="003806DC">
        <w:rPr>
          <w:rFonts w:ascii="TimesNewRomanPSMT" w:hAnsi="TimesNewRomanPSMT" w:cs="TimesNewRomanPSMT"/>
          <w:noProof/>
          <w:sz w:val="24"/>
          <w:szCs w:val="24"/>
          <w:lang w:eastAsia="sk-SK"/>
        </w:rPr>
        <w:drawing>
          <wp:inline distT="0" distB="0" distL="0" distR="0">
            <wp:extent cx="1025719" cy="982778"/>
            <wp:effectExtent l="0" t="0" r="3175" b="8255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22" cy="990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28D0">
        <w:rPr>
          <w:rFonts w:ascii="TimesNewRomanPSMT" w:hAnsi="TimesNewRomanPSMT" w:cs="TimesNewRomanPSMT"/>
          <w:noProof/>
          <w:sz w:val="24"/>
          <w:szCs w:val="24"/>
          <w:lang w:eastAsia="sk-SK"/>
        </w:rPr>
        <w:br/>
      </w:r>
    </w:p>
    <w:p w:rsidR="008B28D0" w:rsidRDefault="008B28D0" w:rsidP="008B28D0">
      <w:p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b/>
        </w:rPr>
        <w:t>U</w:t>
      </w:r>
      <w:r w:rsidRPr="003A7728">
        <w:rPr>
          <w:rFonts w:ascii="Times New Roman" w:hAnsi="Times New Roman" w:cs="Times New Roman"/>
          <w:b/>
        </w:rPr>
        <w:t>pichovanie</w:t>
      </w:r>
      <w:proofErr w:type="spellEnd"/>
      <w:r w:rsidRPr="00B25428">
        <w:rPr>
          <w:rFonts w:ascii="Times New Roman" w:hAnsi="Times New Roman" w:cs="Times New Roman"/>
        </w:rPr>
        <w:t xml:space="preserve"> je sústružnícka operácia, pomocou ktorej </w:t>
      </w:r>
      <w:r w:rsidR="00C078CF">
        <w:rPr>
          <w:rFonts w:ascii="Times New Roman" w:hAnsi="Times New Roman" w:cs="Times New Roman"/>
        </w:rPr>
        <w:t xml:space="preserve">delíme tyčový materiál, alebo oddeľujeme </w:t>
      </w:r>
      <w:proofErr w:type="spellStart"/>
      <w:r w:rsidR="00C078CF">
        <w:rPr>
          <w:rFonts w:ascii="Times New Roman" w:hAnsi="Times New Roman" w:cs="Times New Roman"/>
        </w:rPr>
        <w:t>osustružené</w:t>
      </w:r>
      <w:proofErr w:type="spellEnd"/>
      <w:r w:rsidR="00C078CF">
        <w:rPr>
          <w:rFonts w:ascii="Times New Roman" w:hAnsi="Times New Roman" w:cs="Times New Roman"/>
        </w:rPr>
        <w:t xml:space="preserve"> časti rôznych obrobkov.</w:t>
      </w:r>
      <w:r w:rsidR="00BB21BE">
        <w:rPr>
          <w:rFonts w:ascii="Times New Roman" w:hAnsi="Times New Roman" w:cs="Times New Roman"/>
        </w:rPr>
        <w:t xml:space="preserve"> </w:t>
      </w:r>
      <w:proofErr w:type="spellStart"/>
      <w:r w:rsidR="00BB21BE">
        <w:rPr>
          <w:rFonts w:ascii="Times New Roman" w:hAnsi="Times New Roman" w:cs="Times New Roman"/>
        </w:rPr>
        <w:t>Upichuje</w:t>
      </w:r>
      <w:proofErr w:type="spellEnd"/>
      <w:r w:rsidR="00BB21BE">
        <w:rPr>
          <w:rFonts w:ascii="Times New Roman" w:hAnsi="Times New Roman" w:cs="Times New Roman"/>
        </w:rPr>
        <w:t xml:space="preserve"> sa kolmo na os obrobku.</w:t>
      </w:r>
      <w:r w:rsidR="003806DC">
        <w:rPr>
          <w:rFonts w:ascii="Times New Roman" w:hAnsi="Times New Roman" w:cs="Times New Roman"/>
        </w:rPr>
        <w:br/>
        <w:t>Pri dokončovaní rezu treba postupovať opatrne aby sa nôž nezlomil vplyvom zmenšujúcej sa rýchlosti smerom k osi obrobku.</w:t>
      </w:r>
    </w:p>
    <w:p w:rsidR="00C078CF" w:rsidRDefault="00C078CF" w:rsidP="008B28D0">
      <w:pPr>
        <w:rPr>
          <w:rFonts w:ascii="Times New Roman" w:hAnsi="Times New Roman" w:cs="Times New Roman"/>
        </w:rPr>
      </w:pPr>
      <w:r w:rsidRPr="00C078CF">
        <w:rPr>
          <w:rFonts w:ascii="Times New Roman" w:hAnsi="Times New Roman" w:cs="Times New Roman"/>
          <w:noProof/>
          <w:lang w:eastAsia="sk-SK"/>
        </w:rPr>
        <w:drawing>
          <wp:inline distT="0" distB="0" distL="0" distR="0">
            <wp:extent cx="811033" cy="995558"/>
            <wp:effectExtent l="0" t="0" r="8255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50" cy="1007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</w:p>
    <w:p w:rsidR="00BB21BE" w:rsidRDefault="00C078CF" w:rsidP="008B28D0">
      <w:pPr>
        <w:rPr>
          <w:rFonts w:ascii="Times New Roman" w:hAnsi="Times New Roman" w:cs="Times New Roman"/>
        </w:rPr>
      </w:pPr>
      <w:r w:rsidRPr="00BB21BE">
        <w:rPr>
          <w:rFonts w:ascii="Times New Roman" w:hAnsi="Times New Roman" w:cs="Times New Roman"/>
          <w:b/>
        </w:rPr>
        <w:t>Vypichovanie</w:t>
      </w:r>
      <w:r w:rsidR="00BB21BE">
        <w:rPr>
          <w:rFonts w:ascii="Times New Roman" w:hAnsi="Times New Roman" w:cs="Times New Roman"/>
          <w:b/>
        </w:rPr>
        <w:t xml:space="preserve"> </w:t>
      </w:r>
      <w:r w:rsidR="00BB21BE" w:rsidRPr="00BB21BE">
        <w:rPr>
          <w:rFonts w:ascii="Times New Roman" w:hAnsi="Times New Roman" w:cs="Times New Roman"/>
        </w:rPr>
        <w:t>je sústružnícka operácia</w:t>
      </w:r>
      <w:r w:rsidR="00BB21BE">
        <w:rPr>
          <w:rFonts w:ascii="Times New Roman" w:hAnsi="Times New Roman" w:cs="Times New Roman"/>
        </w:rPr>
        <w:t xml:space="preserve"> na čelnej strane</w:t>
      </w:r>
      <w:r w:rsidR="0078126E">
        <w:rPr>
          <w:rFonts w:ascii="Times New Roman" w:hAnsi="Times New Roman" w:cs="Times New Roman"/>
        </w:rPr>
        <w:t xml:space="preserve"> obrobku</w:t>
      </w:r>
      <w:r w:rsidR="00BB21BE">
        <w:rPr>
          <w:rFonts w:ascii="Times New Roman" w:hAnsi="Times New Roman" w:cs="Times New Roman"/>
        </w:rPr>
        <w:t xml:space="preserve"> pri ktorej sa nôž posúva rovnobežne s osou obrobku</w:t>
      </w:r>
      <w:r w:rsidR="0078126E">
        <w:rPr>
          <w:rFonts w:ascii="Times New Roman" w:hAnsi="Times New Roman" w:cs="Times New Roman"/>
        </w:rPr>
        <w:t xml:space="preserve">. Táto operácia slúži na vypichovanie krúžkov a výrobu drážok na čele.   </w:t>
      </w:r>
    </w:p>
    <w:p w:rsidR="00C078CF" w:rsidRDefault="00BB21BE" w:rsidP="008B28D0">
      <w:pPr>
        <w:rPr>
          <w:rFonts w:ascii="Times New Roman" w:hAnsi="Times New Roman" w:cs="Times New Roman"/>
        </w:rPr>
      </w:pPr>
      <w:r w:rsidRPr="00BB21BE">
        <w:rPr>
          <w:rFonts w:ascii="Times New Roman" w:hAnsi="Times New Roman" w:cs="Times New Roman"/>
          <w:noProof/>
          <w:lang w:eastAsia="sk-SK"/>
        </w:rPr>
        <w:drawing>
          <wp:inline distT="0" distB="0" distL="0" distR="0">
            <wp:extent cx="1510748" cy="1017691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645" cy="1026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 w:rsidR="0078126E">
        <w:rPr>
          <w:rFonts w:ascii="Times New Roman" w:hAnsi="Times New Roman" w:cs="Times New Roman"/>
        </w:rPr>
        <w:t xml:space="preserve">  </w:t>
      </w:r>
      <w:r w:rsidR="0078126E" w:rsidRPr="0078126E">
        <w:rPr>
          <w:rFonts w:ascii="Times New Roman" w:hAnsi="Times New Roman" w:cs="Times New Roman"/>
          <w:noProof/>
          <w:lang w:eastAsia="sk-SK"/>
        </w:rPr>
        <w:drawing>
          <wp:inline distT="0" distB="0" distL="0" distR="0">
            <wp:extent cx="983544" cy="1113183"/>
            <wp:effectExtent l="0" t="0" r="762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026" cy="1122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26E" w:rsidRDefault="0078126E" w:rsidP="008B28D0">
      <w:pPr>
        <w:rPr>
          <w:rFonts w:ascii="Times New Roman" w:hAnsi="Times New Roman" w:cs="Times New Roman"/>
        </w:rPr>
      </w:pPr>
      <w:r w:rsidRPr="0078126E">
        <w:rPr>
          <w:rFonts w:ascii="Times New Roman" w:hAnsi="Times New Roman" w:cs="Times New Roman"/>
          <w:b/>
        </w:rPr>
        <w:t>b, Aké nástroje používame na zapichovanie a ako ich nastavujeme</w:t>
      </w:r>
      <w:r w:rsidRPr="0078126E">
        <w:rPr>
          <w:rFonts w:ascii="Times New Roman" w:hAnsi="Times New Roman" w:cs="Times New Roman"/>
        </w:rPr>
        <w:t xml:space="preserve"> </w:t>
      </w:r>
    </w:p>
    <w:p w:rsidR="002E113F" w:rsidRDefault="002E113F" w:rsidP="008B28D0">
      <w:p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Zapichovacie</w:t>
      </w:r>
      <w:proofErr w:type="spellEnd"/>
      <w:r>
        <w:rPr>
          <w:rFonts w:ascii="Times New Roman" w:hAnsi="Times New Roman" w:cs="Times New Roman"/>
        </w:rPr>
        <w:t xml:space="preserve"> nože sú normalizované. Vyrábajú sa z </w:t>
      </w:r>
      <w:proofErr w:type="spellStart"/>
      <w:r>
        <w:rPr>
          <w:rFonts w:ascii="Times New Roman" w:hAnsi="Times New Roman" w:cs="Times New Roman"/>
        </w:rPr>
        <w:t>rýchloreznej</w:t>
      </w:r>
      <w:proofErr w:type="spellEnd"/>
      <w:r>
        <w:rPr>
          <w:rFonts w:ascii="Times New Roman" w:hAnsi="Times New Roman" w:cs="Times New Roman"/>
        </w:rPr>
        <w:t xml:space="preserve"> ocele(RO) alebo zo spekaného karbidu(SK). Dĺžka ostria je prispôsobená šírke drážky. </w:t>
      </w:r>
      <w:proofErr w:type="spellStart"/>
      <w:r>
        <w:rPr>
          <w:rFonts w:ascii="Times New Roman" w:hAnsi="Times New Roman" w:cs="Times New Roman"/>
        </w:rPr>
        <w:t>Zapichovacie</w:t>
      </w:r>
      <w:proofErr w:type="spellEnd"/>
      <w:r>
        <w:rPr>
          <w:rFonts w:ascii="Times New Roman" w:hAnsi="Times New Roman" w:cs="Times New Roman"/>
        </w:rPr>
        <w:t xml:space="preserve"> nože sa nastavujú do osi sústruženia.</w:t>
      </w:r>
      <w:r w:rsidR="000A7F20">
        <w:rPr>
          <w:rFonts w:ascii="Times New Roman" w:hAnsi="Times New Roman" w:cs="Times New Roman"/>
        </w:rPr>
        <w:t xml:space="preserve"> Pri nastavení pod os alebo nad os sa môže zlomiť. Uhol nastavenia je 90°. V nožovej hlave sa nože upínajú s veľmi krátkym vyložením.</w:t>
      </w:r>
      <w:r w:rsidR="002D1DF7">
        <w:rPr>
          <w:rFonts w:ascii="Times New Roman" w:hAnsi="Times New Roman" w:cs="Times New Roman"/>
        </w:rPr>
        <w:br/>
        <w:t>Aby sa zmenšilo trenie medzi reznou časťou noža a obrábaným materiálom zbrusujú sa vedľajšie chrbty smerom k telesu noža o 1°.</w:t>
      </w:r>
      <w:r w:rsidR="009051A0">
        <w:rPr>
          <w:rFonts w:ascii="Times New Roman" w:hAnsi="Times New Roman" w:cs="Times New Roman"/>
        </w:rPr>
        <w:br/>
      </w:r>
      <w:proofErr w:type="spellStart"/>
      <w:r w:rsidR="009051A0">
        <w:rPr>
          <w:rFonts w:ascii="Times New Roman" w:hAnsi="Times New Roman" w:cs="Times New Roman"/>
        </w:rPr>
        <w:lastRenderedPageBreak/>
        <w:t>Zapichovacie</w:t>
      </w:r>
      <w:proofErr w:type="spellEnd"/>
      <w:r w:rsidR="009051A0">
        <w:rPr>
          <w:rFonts w:ascii="Times New Roman" w:hAnsi="Times New Roman" w:cs="Times New Roman"/>
        </w:rPr>
        <w:t xml:space="preserve"> nože poznáme:</w:t>
      </w:r>
      <w:r w:rsidR="009051A0">
        <w:rPr>
          <w:rFonts w:ascii="Times New Roman" w:hAnsi="Times New Roman" w:cs="Times New Roman"/>
        </w:rPr>
        <w:br/>
        <w:t>- pravé</w:t>
      </w:r>
      <w:r w:rsidR="009051A0">
        <w:rPr>
          <w:rFonts w:ascii="Times New Roman" w:hAnsi="Times New Roman" w:cs="Times New Roman"/>
        </w:rPr>
        <w:br/>
        <w:t>- ľavé</w:t>
      </w:r>
      <w:r w:rsidR="009051A0">
        <w:rPr>
          <w:rFonts w:ascii="Times New Roman" w:hAnsi="Times New Roman" w:cs="Times New Roman"/>
        </w:rPr>
        <w:br/>
        <w:t>- súmerné</w:t>
      </w:r>
      <w:r w:rsidR="009051A0">
        <w:rPr>
          <w:rFonts w:ascii="Times New Roman" w:hAnsi="Times New Roman" w:cs="Times New Roman"/>
        </w:rPr>
        <w:br/>
        <w:t>- ohnuté</w:t>
      </w:r>
      <w:r w:rsidR="009051A0">
        <w:rPr>
          <w:rFonts w:ascii="Times New Roman" w:hAnsi="Times New Roman" w:cs="Times New Roman"/>
        </w:rPr>
        <w:br/>
        <w:t>- vnútorné</w:t>
      </w:r>
      <w:r w:rsidR="00B042F9">
        <w:rPr>
          <w:rFonts w:ascii="Times New Roman" w:hAnsi="Times New Roman" w:cs="Times New Roman"/>
        </w:rPr>
        <w:br/>
        <w:t>- tvarové</w:t>
      </w:r>
      <w:r>
        <w:rPr>
          <w:rFonts w:ascii="Times New Roman" w:hAnsi="Times New Roman" w:cs="Times New Roman"/>
        </w:rPr>
        <w:br/>
      </w:r>
    </w:p>
    <w:p w:rsidR="002E113F" w:rsidRPr="002E113F" w:rsidRDefault="002E113F" w:rsidP="008B28D0">
      <w:pPr>
        <w:rPr>
          <w:rFonts w:ascii="Times New Roman" w:hAnsi="Times New Roman" w:cs="Times New Roman"/>
        </w:rPr>
      </w:pPr>
      <w:r w:rsidRPr="002E113F">
        <w:rPr>
          <w:rFonts w:ascii="Times New Roman" w:hAnsi="Times New Roman" w:cs="Times New Roman"/>
          <w:noProof/>
          <w:lang w:eastAsia="sk-SK"/>
        </w:rPr>
        <w:drawing>
          <wp:inline distT="0" distB="0" distL="0" distR="0">
            <wp:extent cx="1139076" cy="492981"/>
            <wp:effectExtent l="0" t="0" r="4445" b="254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365" cy="49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  <w:r w:rsidRPr="002E113F">
        <w:rPr>
          <w:rFonts w:ascii="Times New Roman" w:hAnsi="Times New Roman" w:cs="Times New Roman"/>
          <w:noProof/>
          <w:lang w:eastAsia="sk-SK"/>
        </w:rPr>
        <w:drawing>
          <wp:inline distT="0" distB="0" distL="0" distR="0">
            <wp:extent cx="841992" cy="1049572"/>
            <wp:effectExtent l="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537" cy="1058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51A0">
        <w:rPr>
          <w:rFonts w:ascii="Times New Roman" w:hAnsi="Times New Roman" w:cs="Times New Roman"/>
        </w:rPr>
        <w:t xml:space="preserve">  </w:t>
      </w:r>
      <w:r w:rsidR="009051A0" w:rsidRPr="009051A0">
        <w:rPr>
          <w:rFonts w:ascii="Times New Roman" w:hAnsi="Times New Roman" w:cs="Times New Roman"/>
          <w:noProof/>
          <w:lang w:eastAsia="sk-SK"/>
        </w:rPr>
        <w:drawing>
          <wp:inline distT="0" distB="0" distL="0" distR="0">
            <wp:extent cx="509293" cy="1105231"/>
            <wp:effectExtent l="0" t="0" r="508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01" cy="111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51A0">
        <w:rPr>
          <w:rFonts w:ascii="Times New Roman" w:hAnsi="Times New Roman" w:cs="Times New Roman"/>
        </w:rPr>
        <w:t xml:space="preserve">   </w:t>
      </w:r>
      <w:r w:rsidR="009051A0" w:rsidRPr="009051A0">
        <w:rPr>
          <w:rFonts w:ascii="Times New Roman" w:hAnsi="Times New Roman" w:cs="Times New Roman"/>
          <w:noProof/>
          <w:lang w:eastAsia="sk-SK"/>
        </w:rPr>
        <w:drawing>
          <wp:inline distT="0" distB="0" distL="0" distR="0">
            <wp:extent cx="960324" cy="1033670"/>
            <wp:effectExtent l="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805" cy="1040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7F20">
        <w:rPr>
          <w:rFonts w:ascii="Times New Roman" w:hAnsi="Times New Roman" w:cs="Times New Roman"/>
        </w:rPr>
        <w:br/>
      </w:r>
      <w:r w:rsidR="000A7F20">
        <w:rPr>
          <w:rFonts w:ascii="Times New Roman" w:hAnsi="Times New Roman" w:cs="Times New Roman"/>
        </w:rPr>
        <w:br/>
      </w:r>
      <w:r w:rsidR="00B042F9">
        <w:rPr>
          <w:rFonts w:ascii="Times New Roman" w:hAnsi="Times New Roman" w:cs="Times New Roman"/>
        </w:rPr>
        <w:br/>
      </w:r>
      <w:r w:rsidR="00B042F9">
        <w:rPr>
          <w:rFonts w:ascii="Times New Roman" w:hAnsi="Times New Roman" w:cs="Times New Roman"/>
          <w:b/>
        </w:rPr>
        <w:br/>
      </w:r>
      <w:r w:rsidR="00B042F9" w:rsidRPr="00B042F9">
        <w:rPr>
          <w:rFonts w:ascii="Times New Roman" w:hAnsi="Times New Roman" w:cs="Times New Roman"/>
          <w:b/>
        </w:rPr>
        <w:t>c, Popíšte mechanické vlastnosti technických materiálov</w:t>
      </w:r>
    </w:p>
    <w:p w:rsidR="007F2F69" w:rsidRDefault="007F2F69" w:rsidP="008B28D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Medzi  mechanické vlastnosti patrí:</w:t>
      </w:r>
    </w:p>
    <w:p w:rsidR="007F2F69" w:rsidRDefault="007F2F69" w:rsidP="008B28D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/>
        <w:t>1. Pružnosť – pôsobením napätia sa deformujú a po skončení pôsobenia síl sa vrátia do pôvodného stavu</w:t>
      </w:r>
    </w:p>
    <w:p w:rsidR="007F2F69" w:rsidRDefault="007F2F69" w:rsidP="008B28D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Pevnosť – je schopnosť súčiastky alebo materiálu odolávať účinku vonkajších síl</w:t>
      </w:r>
    </w:p>
    <w:p w:rsidR="007F2F69" w:rsidRDefault="007F2F69" w:rsidP="008B28D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Tvrdosť – je odpor, ktorý kladie materiál proti vnikaniu cudzieho telesa</w:t>
      </w:r>
    </w:p>
    <w:p w:rsidR="007F2F69" w:rsidRDefault="007F2F69" w:rsidP="008B28D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 Tvárnosť – je vlastnosť, ktorú musí mať materiál určený na lisovanie, kovanie, valcovanie a pod.</w:t>
      </w:r>
    </w:p>
    <w:p w:rsidR="008B28D0" w:rsidRDefault="007F2F69" w:rsidP="008B28D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 Húževnatosť – materiál vydrží viacnásobný ohyb</w:t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</w:p>
    <w:p w:rsidR="008B28D0" w:rsidRDefault="008B28D0" w:rsidP="008B28D0">
      <w:pPr>
        <w:rPr>
          <w:rFonts w:ascii="Times New Roman" w:hAnsi="Times New Roman" w:cs="Times New Roman"/>
        </w:rPr>
      </w:pPr>
    </w:p>
    <w:p w:rsidR="008B28D0" w:rsidRDefault="008B28D0" w:rsidP="008B28D0">
      <w:pPr>
        <w:rPr>
          <w:rFonts w:ascii="Times New Roman" w:hAnsi="Times New Roman" w:cs="Times New Roman"/>
        </w:rPr>
      </w:pPr>
    </w:p>
    <w:p w:rsidR="008B28D0" w:rsidRDefault="008B28D0" w:rsidP="008B28D0">
      <w:pPr>
        <w:rPr>
          <w:rFonts w:ascii="Times New Roman" w:hAnsi="Times New Roman" w:cs="Times New Roman"/>
        </w:rPr>
      </w:pPr>
    </w:p>
    <w:p w:rsidR="008B28D0" w:rsidRDefault="008B28D0" w:rsidP="008B28D0">
      <w:pPr>
        <w:rPr>
          <w:rFonts w:ascii="Times New Roman" w:hAnsi="Times New Roman" w:cs="Times New Roman"/>
        </w:rPr>
      </w:pPr>
    </w:p>
    <w:p w:rsidR="008B28D0" w:rsidRDefault="008B28D0" w:rsidP="008B28D0">
      <w:pPr>
        <w:rPr>
          <w:rFonts w:ascii="Times New Roman" w:hAnsi="Times New Roman" w:cs="Times New Roman"/>
        </w:rPr>
      </w:pPr>
    </w:p>
    <w:p w:rsidR="008B28D0" w:rsidRDefault="008B28D0" w:rsidP="008B28D0">
      <w:pPr>
        <w:rPr>
          <w:rFonts w:ascii="Times New Roman" w:hAnsi="Times New Roman" w:cs="Times New Roman"/>
        </w:rPr>
      </w:pPr>
    </w:p>
    <w:p w:rsidR="008B28D0" w:rsidRDefault="008B28D0" w:rsidP="008B28D0">
      <w:pPr>
        <w:rPr>
          <w:rFonts w:ascii="Times New Roman" w:hAnsi="Times New Roman" w:cs="Times New Roman"/>
        </w:rPr>
      </w:pPr>
    </w:p>
    <w:p w:rsidR="008B28D0" w:rsidRDefault="008B28D0" w:rsidP="008B28D0">
      <w:pPr>
        <w:rPr>
          <w:rFonts w:ascii="Times New Roman" w:hAnsi="Times New Roman" w:cs="Times New Roman"/>
        </w:rPr>
      </w:pPr>
    </w:p>
    <w:p w:rsidR="008B28D0" w:rsidRDefault="008B28D0" w:rsidP="008B28D0">
      <w:pPr>
        <w:rPr>
          <w:rFonts w:ascii="Times New Roman" w:hAnsi="Times New Roman" w:cs="Times New Roman"/>
        </w:rPr>
      </w:pPr>
    </w:p>
    <w:p w:rsidR="008B28D0" w:rsidRDefault="008B28D0" w:rsidP="008B28D0">
      <w:pPr>
        <w:rPr>
          <w:rFonts w:ascii="Times New Roman" w:hAnsi="Times New Roman" w:cs="Times New Roman"/>
        </w:rPr>
      </w:pPr>
    </w:p>
    <w:p w:rsidR="008B28D0" w:rsidRDefault="008B28D0" w:rsidP="008B28D0">
      <w:pPr>
        <w:rPr>
          <w:rFonts w:ascii="Times New Roman" w:hAnsi="Times New Roman" w:cs="Times New Roman"/>
        </w:rPr>
      </w:pPr>
    </w:p>
    <w:p w:rsidR="008B28D0" w:rsidRDefault="008B28D0" w:rsidP="008B28D0">
      <w:pPr>
        <w:rPr>
          <w:rFonts w:ascii="Times New Roman" w:hAnsi="Times New Roman" w:cs="Times New Roman"/>
        </w:rPr>
      </w:pPr>
    </w:p>
    <w:sectPr w:rsidR="008B28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imesNewRomanPS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42B3"/>
    <w:rsid w:val="000A7F20"/>
    <w:rsid w:val="000D2D6A"/>
    <w:rsid w:val="000E36CD"/>
    <w:rsid w:val="002B27DF"/>
    <w:rsid w:val="002D1DF7"/>
    <w:rsid w:val="002E113F"/>
    <w:rsid w:val="00330E2F"/>
    <w:rsid w:val="003806DC"/>
    <w:rsid w:val="003A7728"/>
    <w:rsid w:val="003D1BEA"/>
    <w:rsid w:val="0078126E"/>
    <w:rsid w:val="007F2F69"/>
    <w:rsid w:val="008B28D0"/>
    <w:rsid w:val="009042B3"/>
    <w:rsid w:val="009051A0"/>
    <w:rsid w:val="00AE051F"/>
    <w:rsid w:val="00B042F9"/>
    <w:rsid w:val="00B25428"/>
    <w:rsid w:val="00B4208E"/>
    <w:rsid w:val="00BB21BE"/>
    <w:rsid w:val="00C078CF"/>
    <w:rsid w:val="00CB3E07"/>
    <w:rsid w:val="00F25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09CEE7-2E40-4FBB-BDF1-C4BC544DB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fontTable" Target="fontTable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1</Pages>
  <Words>322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dendis</dc:creator>
  <cp:keywords/>
  <dc:description/>
  <cp:lastModifiedBy>dendis</cp:lastModifiedBy>
  <cp:revision>13</cp:revision>
  <dcterms:created xsi:type="dcterms:W3CDTF">2016-02-24T12:14:00Z</dcterms:created>
  <dcterms:modified xsi:type="dcterms:W3CDTF">2017-10-12T05:44:00Z</dcterms:modified>
</cp:coreProperties>
</file>